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Default="008003CC">
      <w:pPr>
        <w:rPr>
          <w:sz w:val="24"/>
          <w:szCs w:val="24"/>
        </w:rPr>
      </w:pPr>
      <w:r>
        <w:rPr>
          <w:sz w:val="24"/>
          <w:szCs w:val="24"/>
        </w:rPr>
        <w:t xml:space="preserve"> Учреждение:</w:t>
      </w:r>
      <w:r w:rsidR="00A94089">
        <w:rPr>
          <w:sz w:val="24"/>
          <w:szCs w:val="24"/>
        </w:rPr>
        <w:t xml:space="preserve"> «Редакция районной газеты «Вперед» Мих</w:t>
      </w:r>
      <w:r>
        <w:rPr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представленного отчета за 1 полугодие 2012 г. планируется в 2012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муниципального задания за 1 полугодие 2012 г. составляет 226,75 полос или  58% от планируемого количества полос в 2012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 стоимостном показателе  1792198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3E7DF4">
        <w:rPr>
          <w:sz w:val="24"/>
          <w:szCs w:val="24"/>
        </w:rPr>
        <w:t xml:space="preserve"> 226,75 полос х 4595,38 =1042002,42 руб.,  или 58</w:t>
      </w:r>
      <w:r w:rsidR="00EC3D7A">
        <w:rPr>
          <w:sz w:val="24"/>
          <w:szCs w:val="24"/>
        </w:rPr>
        <w:t>% от планируемого объема  оказания муниципальной услуги на 2012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E837D5">
        <w:rPr>
          <w:sz w:val="24"/>
          <w:szCs w:val="24"/>
        </w:rPr>
        <w:t xml:space="preserve"> -выполняется</w:t>
      </w:r>
    </w:p>
    <w:p w:rsidR="004A4931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E837D5">
        <w:rPr>
          <w:sz w:val="24"/>
          <w:szCs w:val="24"/>
        </w:rPr>
        <w:t xml:space="preserve"> составляет 75%, по плану 60%- выполняется</w:t>
      </w:r>
    </w:p>
    <w:p w:rsidR="00E837D5" w:rsidRDefault="00E837D5" w:rsidP="00E837D5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задание  за 1 полугодие 2012 года по натуральному показателю перевыполнено на 31,75 полосы опубликованной официальной информации, </w:t>
      </w:r>
      <w:r w:rsidR="003E7DF4">
        <w:rPr>
          <w:sz w:val="24"/>
          <w:szCs w:val="24"/>
        </w:rPr>
        <w:t xml:space="preserve"> что составляет в стоимостном выражении 145903 руб.,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2012 г. планируется в 2012 г. количество посещений 10000,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2012 г. составляет 5516 посещений  или  55,2% от планируемого количества посещений в 2012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1093026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исполнение- 5516 х 109,3 =602898,80 руб.,  или 55,2% от планируемого объема  оказания муниципальной услуги на 2012 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Default="008003CC" w:rsidP="008003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зарегистрированных пользователей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123,4% (1080:875х100%)  по плану 101,3% выполняется</w:t>
      </w:r>
    </w:p>
    <w:p w:rsidR="008003CC" w:rsidRDefault="008003CC" w:rsidP="008003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книговыдач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100,1% (12250:12236х100%)  по плану 100,1% выполняется</w:t>
      </w:r>
    </w:p>
    <w:p w:rsidR="008003CC" w:rsidRDefault="008003CC" w:rsidP="008003CC">
      <w:pPr>
        <w:rPr>
          <w:sz w:val="24"/>
          <w:szCs w:val="24"/>
        </w:rPr>
      </w:pP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1 полугодие 2012 года по натуральному показателю перевыполнено на 516 посещений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что составляет в стоимостном выражении 56398,80 руб., 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2012 г. планируется в 2012 г. количество посещений 10700,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2012 г. составляет 5350 экземпляров  или  50% от планируемого количества посещений в 2012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1093026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исполнение- 5350 х 102,15 =546502,50 руб.,  или 50% от планируемого объема  оказания муниципальной услуги на 2012 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Default="008003CC" w:rsidP="008003C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объема фонда библиотеки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111,01% (10804:9732х100%)  по плану 104,1%- выполняется</w:t>
      </w:r>
    </w:p>
    <w:p w:rsidR="008003CC" w:rsidRDefault="008003CC" w:rsidP="008003C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записей в сводном каталоге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208,2% (456:219х100%)  по плану 136,6% -выполняется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t>Муниципальное задание  за 1 полугодие 2012 года по натуральному показате</w:t>
      </w:r>
      <w:r>
        <w:rPr>
          <w:sz w:val="24"/>
          <w:szCs w:val="24"/>
        </w:rPr>
        <w:t>лю  и</w:t>
      </w:r>
      <w:r w:rsidRPr="00362756">
        <w:rPr>
          <w:sz w:val="24"/>
          <w:szCs w:val="24"/>
        </w:rPr>
        <w:t xml:space="preserve"> показатели качества оказываемой услуги выполнены.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 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 xml:space="preserve">униципальное </w:t>
      </w:r>
      <w:proofErr w:type="spellStart"/>
      <w:r>
        <w:rPr>
          <w:sz w:val="24"/>
          <w:szCs w:val="24"/>
        </w:rPr>
        <w:t>межпоселенческое</w:t>
      </w:r>
      <w:proofErr w:type="spellEnd"/>
      <w:r>
        <w:rPr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2012 г. планируется в 2012 г. количество посетителей 67960,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2012 г. составляет 38550 посетителей  или  56,7% от планируемого количества посетителей в 2012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3360855,50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исполнение- 38550 х 49,46 =1906683 руб.,  или 56,7% от планируемого объема  оказания муниципальной услуги на 2012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B16541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мероприятий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124,8% (442:354х100%)  по плану 100,14% -выполняется</w:t>
      </w:r>
    </w:p>
    <w:p w:rsidR="00B16541" w:rsidRDefault="00B16541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посетителей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111,7% (38550:34500х100%)  по плану 100,01% выполняется</w:t>
      </w:r>
    </w:p>
    <w:p w:rsidR="00B16541" w:rsidRDefault="00B16541" w:rsidP="00B16541">
      <w:pPr>
        <w:rPr>
          <w:sz w:val="24"/>
          <w:szCs w:val="24"/>
        </w:rPr>
      </w:pP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1 полугодие 2012 года по натуральному показателю перевыполнено на 4570 посетителей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что составляет в стоимостном выражении 226032,20 руб., показатели качества оказываемой услуги выполнены.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представленного отчета за 1 полугодие 2012 г. планируется в 2012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2012 г. составляет 348 посетителей  или  100% от планируемого количества посещений в 2012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3360855,50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исполнение- 348 х 9657,63 =3360855,50 руб.,  или 100% от планируемого объема  оказания муниципальной услуги на 2012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коллективов художественной самодеятельности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100% (19:19х100%)  по плану 100%-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посетителей клубных формирований (кружки)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100,9% (348:345х100%)  по плану 100,01% -выполняется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1 полугодие 2012 года по натуральному показателю  и показатели качества оказываемой услуги выполнены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Услуга: Предоставление дополнительного образования населению в возрасте от 5 до 18 лет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2012 г. планируется в 2012 г. количество учащихся 145,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2012 г. составляет 158 учащихся, или 109 %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4541554 руб.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исполнение- 158 х 31324,14 =4949214,12 руб.,  или 109% от планируемого объема  оказания муниципальной услуги на 2012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обучающихся, занявших призовые места на  районных, зональных, региональных, краевых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международных смотров и конкурсов -30,2% (67:222х100%)- не 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продолживших обучение по программам среднего или высшего профессионального образования в области культуры и искусства -0%  не 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педагогических кадров с  первой и высшей квалификационной категорией </w:t>
      </w:r>
      <w:r>
        <w:rPr>
          <w:sz w:val="24"/>
          <w:szCs w:val="24"/>
        </w:rPr>
        <w:tab/>
        <w:t xml:space="preserve">  -56,2% (9:16х100%)-выполнено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преподавателей, прошедших аттестацию -6,2% (1:16х100)  не 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учащихся-10,7% (17:158х100%)-выполнено</w:t>
      </w:r>
    </w:p>
    <w:p w:rsidR="00C77915" w:rsidRDefault="00C77915" w:rsidP="00C779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Муниципальное задание  за 1 полугодие 2012 года по натуральному показателю перевыполнено на  13 учащихся,  что составляет в стоимостном выражении 407660,12 руб. Показатели качества оказываемой услуги выполнены не в полном объеме, показатель «Доля преподавателей, прошедших аттестацию» не выполнен в связи с тем, что аттестация запланировано на 2 полугодие 2012 г.; «доля обучающихся, продолживших обучение по программам среднего или высшего профессионального образования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области культуры и искусства» не выполнен в связи с тем, что результаты будут известны в 3 квартале  2012 г.; «Доля обучающихся, занявших призовые места на  районных, зональных, региональных, краевых, международных смотров и конкурсов» не выполнен, т.к.  часть творческих мероприятий запланированы на 2 полугодие 2012 г.</w:t>
      </w:r>
      <w:proofErr w:type="gram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Услуга: Предоставление дополнительного образования населению в возрасте от 6 до 18 лет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2012 г. планируется в 2012 г. количество учащихся 68,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2012 г. составляет 80 учащихся, или 117,6% от планируемого объема муниципальной услуги.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1858493 руб.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исполнение- 80 х 27323,53 =2185882,40 руб.,  или 117,6% от планируемого объема  оказания муниципальной услуги на 2012 год.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лауреатов, дипломантов зональных, региональных, краевых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международных смотров и конкурсов -2,5% (2:80х100%)-выполнено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принявших участие в районных, зональных, региональных, краевых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международных смотрах, конкурсах -2,5% (2:80х100%)-выполнено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Доля учеников, обучающихся на «хорошо» и «отлично»- 88,7% (71:80х100%)-выполнено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(80:80х100%)-выполнено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Доля педагогических кадров с высшим профессиональным образованием -50% (3:6х100%)-выполнено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Доля преподавателей, прошедших аттестацию -0%- не выполнено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5E2306" w:rsidRDefault="005E2306" w:rsidP="005E230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учащихся-3,7% (3:80х100%)-выполнено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1 полугодие 2012 года по натуральному показателю перевыполнено на  12 учащихся,  что составляет в стоимостном выражении 327882,36 руб., показатели качества оказываемой услуги выполнены не в полном объеме, показатель «Доля преподавателей, прошедших аттестацию» не выполнен, по причине отсутствия заявлений от педагогов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учреждение </w:t>
      </w:r>
      <w:r>
        <w:rPr>
          <w:sz w:val="24"/>
          <w:szCs w:val="24"/>
        </w:rPr>
        <w:t>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2012 г. планируется в 2012 г. количество посещений 5500,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2012 г. составляет 3406 посещений  или  61,9% от планируемого количества посещений  в 2012 году.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1193924 руб.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исполнение- 3406 х 217,09 =739408,54 руб.,  или 61,9% от планируемого объема  оказания муниципальной услуги на 2012 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106,2% (17:16х100%)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Динамика показателей количества мероприятий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100% (127:127х100%) выполняется</w:t>
      </w:r>
    </w:p>
    <w:p w:rsidR="002B20A6" w:rsidRDefault="002B20A6" w:rsidP="002B20A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задание  за 1 полугодие 2012 года по натуральному показателю перевыполнено на 656 посещений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что составляет в стоимостном выражении 142411,04 руб., 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73EC8"/>
    <w:rsid w:val="001B7C7C"/>
    <w:rsid w:val="002B20A6"/>
    <w:rsid w:val="003E7DF4"/>
    <w:rsid w:val="004A4931"/>
    <w:rsid w:val="005E2306"/>
    <w:rsid w:val="008003CC"/>
    <w:rsid w:val="00A7008D"/>
    <w:rsid w:val="00A94089"/>
    <w:rsid w:val="00B16541"/>
    <w:rsid w:val="00C77915"/>
    <w:rsid w:val="00E837D5"/>
    <w:rsid w:val="00EC3D7A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13</cp:revision>
  <cp:lastPrinted>2013-03-29T00:00:00Z</cp:lastPrinted>
  <dcterms:created xsi:type="dcterms:W3CDTF">2012-07-19T22:54:00Z</dcterms:created>
  <dcterms:modified xsi:type="dcterms:W3CDTF">2013-03-29T00:01:00Z</dcterms:modified>
</cp:coreProperties>
</file>